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1E6E6" w14:textId="7CC1B56F" w:rsidR="00DC06FE" w:rsidRPr="00DC06FE" w:rsidRDefault="00DC06FE" w:rsidP="00DC06FE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x-none"/>
        </w:rPr>
      </w:pPr>
      <w:r w:rsidRPr="00DC06FE">
        <w:rPr>
          <w:b/>
          <w:sz w:val="24"/>
          <w:szCs w:val="24"/>
          <w:lang w:eastAsia="x-none"/>
        </w:rPr>
        <w:t>3GPP TSG</w:t>
      </w:r>
      <w:r w:rsidR="00F458B0">
        <w:rPr>
          <w:b/>
          <w:sz w:val="24"/>
          <w:szCs w:val="24"/>
          <w:lang w:eastAsia="x-none"/>
        </w:rPr>
        <w:t>-RAN WG2 Meeting #103</w:t>
      </w:r>
      <w:r w:rsidR="00F458B0">
        <w:rPr>
          <w:b/>
          <w:sz w:val="24"/>
          <w:szCs w:val="24"/>
          <w:lang w:eastAsia="x-none"/>
        </w:rPr>
        <w:tab/>
        <w:t>R2-1812639</w:t>
      </w:r>
    </w:p>
    <w:p w14:paraId="01B71CC5" w14:textId="64B3B37C" w:rsidR="009D750A" w:rsidRPr="001A70E6" w:rsidRDefault="00DC06FE" w:rsidP="00DC06FE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DC06FE">
        <w:rPr>
          <w:b/>
          <w:sz w:val="24"/>
          <w:szCs w:val="24"/>
          <w:lang w:eastAsia="x-none"/>
        </w:rPr>
        <w:t>Gothenburg, Sweden, 20th - 24th August 2018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2CB2207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6473FD" w:rsidRPr="006473FD">
        <w:rPr>
          <w:rFonts w:ascii="Arial" w:hAnsi="Arial" w:cs="Arial"/>
          <w:b/>
          <w:noProof/>
          <w:sz w:val="28"/>
          <w:szCs w:val="28"/>
          <w:lang w:val="en-US"/>
        </w:rPr>
        <w:t>10.3.1.4.2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6473FD" w:rsidRPr="006473FD">
        <w:rPr>
          <w:rFonts w:ascii="Arial" w:hAnsi="Arial" w:cs="Arial"/>
          <w:b/>
          <w:noProof/>
          <w:sz w:val="28"/>
          <w:szCs w:val="28"/>
          <w:lang w:val="en-US"/>
        </w:rPr>
        <w:t>NR_newRAT-Core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467D048D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6473FD">
        <w:rPr>
          <w:rFonts w:ascii="Arial" w:hAnsi="Arial" w:cs="Arial"/>
          <w:b/>
          <w:noProof/>
          <w:sz w:val="28"/>
          <w:szCs w:val="28"/>
          <w:lang w:val="en-US" w:eastAsia="ko-KR"/>
        </w:rPr>
        <w:t>BWP operation for BFR RA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6C860E6" w14:textId="1CCB5955" w:rsidR="006B1493" w:rsidRDefault="009F3901" w:rsidP="00247D80">
      <w:r>
        <w:rPr>
          <w:lang w:eastAsia="ko-KR"/>
        </w:rPr>
        <w:t>This doc</w:t>
      </w:r>
      <w:r w:rsidR="00867CD1">
        <w:rPr>
          <w:lang w:eastAsia="ko-KR"/>
        </w:rPr>
        <w:t>ument present uncertain aspect</w:t>
      </w:r>
      <w:r>
        <w:rPr>
          <w:lang w:eastAsia="ko-KR"/>
        </w:rPr>
        <w:t xml:space="preserve"> regarding RA procedure for beam failure recovery.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072DCA8C" w14:textId="44326A41" w:rsidR="009B0DC6" w:rsidRPr="00F72E89" w:rsidRDefault="009F3901" w:rsidP="00BA564B">
      <w:p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 xml:space="preserve">use of multi-beam, Beam Failure Recovery procedure is used to indicate a good beam via RA procedure. </w:t>
      </w:r>
      <w:r w:rsidR="00426AD7">
        <w:rPr>
          <w:lang w:eastAsia="ko-KR"/>
        </w:rPr>
        <w:t>Based on the PHY indication, the MAC detects a beam failure and initiates an RA procedure</w:t>
      </w:r>
      <w:r w:rsidR="009B0DC6">
        <w:rPr>
          <w:lang w:eastAsia="ko-KR"/>
        </w:rPr>
        <w:t xml:space="preserve">. The RA procedure shall be performed by using BFR related parameters </w:t>
      </w:r>
      <w:r w:rsidR="00B51E3F">
        <w:rPr>
          <w:lang w:eastAsia="ko-KR"/>
        </w:rPr>
        <w:t xml:space="preserve">(RA procedure for BFR) </w:t>
      </w:r>
      <w:r w:rsidR="009B0DC6">
        <w:rPr>
          <w:lang w:eastAsia="ko-KR"/>
        </w:rPr>
        <w:t xml:space="preserve">if </w:t>
      </w:r>
      <w:r w:rsidR="009B0DC6" w:rsidRPr="00F72E89">
        <w:rPr>
          <w:i/>
          <w:lang w:eastAsia="ko-KR"/>
        </w:rPr>
        <w:t>beamFailureRecoveryConfig</w:t>
      </w:r>
      <w:r w:rsidR="009B0DC6">
        <w:rPr>
          <w:lang w:eastAsia="ko-KR"/>
        </w:rPr>
        <w:t xml:space="preserve"> is configured</w:t>
      </w:r>
      <w:r w:rsidR="00426AD7">
        <w:rPr>
          <w:lang w:eastAsia="ko-KR"/>
        </w:rPr>
        <w:t>.</w:t>
      </w:r>
      <w:r w:rsidR="009B0DC6">
        <w:rPr>
          <w:lang w:eastAsia="ko-KR"/>
        </w:rPr>
        <w:t xml:space="preserve"> </w:t>
      </w:r>
      <w:r w:rsidR="00867CD1">
        <w:rPr>
          <w:lang w:eastAsia="ko-KR"/>
        </w:rPr>
        <w:t xml:space="preserve">The MAC entity shall perform a normal RA procedure if </w:t>
      </w:r>
      <w:r w:rsidR="00867CD1" w:rsidRPr="00F72E89">
        <w:rPr>
          <w:i/>
          <w:lang w:eastAsia="ko-KR"/>
        </w:rPr>
        <w:t>beamFailureRecoveryConfig</w:t>
      </w:r>
      <w:r w:rsidR="00867CD1">
        <w:rPr>
          <w:lang w:eastAsia="ko-KR"/>
        </w:rPr>
        <w:t xml:space="preserve"> is not configured. </w:t>
      </w:r>
      <w:r w:rsidR="009B0DC6">
        <w:rPr>
          <w:lang w:eastAsia="ko-KR"/>
        </w:rPr>
        <w:t>It is specified in S5.19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A564B" w14:paraId="622437DB" w14:textId="77777777" w:rsidTr="00A22177">
        <w:tc>
          <w:tcPr>
            <w:tcW w:w="9631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</w:tcPr>
          <w:p w14:paraId="1FEE0D89" w14:textId="77777777" w:rsidR="00BA564B" w:rsidRPr="00F72E89" w:rsidRDefault="00BA564B" w:rsidP="00BA564B">
            <w:pPr>
              <w:pStyle w:val="B1"/>
              <w:rPr>
                <w:lang w:eastAsia="ko-KR"/>
              </w:rPr>
            </w:pPr>
            <w:r w:rsidRPr="00F72E89">
              <w:rPr>
                <w:lang w:eastAsia="ko-KR"/>
              </w:rPr>
              <w:t>1&gt;</w:t>
            </w:r>
            <w:r w:rsidRPr="00F72E89">
              <w:rPr>
                <w:lang w:eastAsia="ko-KR"/>
              </w:rPr>
              <w:tab/>
              <w:t>if beam failure instance indication has been received from lower layers:</w:t>
            </w:r>
          </w:p>
          <w:p w14:paraId="0A89F8BF" w14:textId="77777777" w:rsidR="00BA564B" w:rsidRPr="00F72E89" w:rsidRDefault="00BA564B" w:rsidP="00BA564B">
            <w:pPr>
              <w:pStyle w:val="B2"/>
              <w:rPr>
                <w:lang w:eastAsia="ko-KR"/>
              </w:rPr>
            </w:pPr>
            <w:r w:rsidRPr="00F72E89">
              <w:rPr>
                <w:lang w:eastAsia="ko-KR"/>
              </w:rPr>
              <w:t>2&gt;</w:t>
            </w:r>
            <w:r w:rsidRPr="00F72E89">
              <w:rPr>
                <w:lang w:eastAsia="ko-KR"/>
              </w:rPr>
              <w:tab/>
              <w:t xml:space="preserve">start or restart the </w:t>
            </w:r>
            <w:r w:rsidRPr="00F72E89">
              <w:rPr>
                <w:i/>
                <w:lang w:eastAsia="ko-KR"/>
              </w:rPr>
              <w:t>beamFailureDetectionTimer</w:t>
            </w:r>
            <w:r w:rsidRPr="00F72E89">
              <w:rPr>
                <w:lang w:eastAsia="ko-KR"/>
              </w:rPr>
              <w:t>;</w:t>
            </w:r>
          </w:p>
          <w:p w14:paraId="6A185ECC" w14:textId="77777777" w:rsidR="00BA564B" w:rsidRPr="00F72E89" w:rsidRDefault="00BA564B" w:rsidP="00BA564B">
            <w:pPr>
              <w:pStyle w:val="B2"/>
              <w:rPr>
                <w:lang w:eastAsia="ko-KR"/>
              </w:rPr>
            </w:pPr>
            <w:r w:rsidRPr="00F72E89">
              <w:rPr>
                <w:lang w:eastAsia="ko-KR"/>
              </w:rPr>
              <w:t>2&gt;</w:t>
            </w:r>
            <w:r w:rsidRPr="00F72E89">
              <w:rPr>
                <w:lang w:eastAsia="ko-KR"/>
              </w:rPr>
              <w:tab/>
              <w:t xml:space="preserve">increment </w:t>
            </w:r>
            <w:r w:rsidRPr="00F72E89">
              <w:rPr>
                <w:i/>
                <w:lang w:eastAsia="ko-KR"/>
              </w:rPr>
              <w:t>BFI_COUNTER</w:t>
            </w:r>
            <w:r w:rsidRPr="00F72E89">
              <w:rPr>
                <w:lang w:eastAsia="ko-KR"/>
              </w:rPr>
              <w:t xml:space="preserve"> by 1;</w:t>
            </w:r>
          </w:p>
          <w:p w14:paraId="43F9A6C7" w14:textId="77777777" w:rsidR="00BA564B" w:rsidRPr="00F72E89" w:rsidRDefault="00BA564B" w:rsidP="00BA564B">
            <w:pPr>
              <w:pStyle w:val="B2"/>
              <w:rPr>
                <w:lang w:eastAsia="ko-KR"/>
              </w:rPr>
            </w:pPr>
            <w:r w:rsidRPr="00F72E89">
              <w:rPr>
                <w:lang w:eastAsia="ko-KR"/>
              </w:rPr>
              <w:t>2&gt;</w:t>
            </w:r>
            <w:r w:rsidRPr="00F72E89">
              <w:rPr>
                <w:lang w:eastAsia="ko-KR"/>
              </w:rPr>
              <w:tab/>
              <w:t xml:space="preserve">if </w:t>
            </w:r>
            <w:r w:rsidRPr="00F72E89">
              <w:rPr>
                <w:i/>
                <w:lang w:eastAsia="ko-KR"/>
              </w:rPr>
              <w:t>BFI_COUNTER</w:t>
            </w:r>
            <w:r w:rsidRPr="00F72E89">
              <w:rPr>
                <w:lang w:eastAsia="ko-KR"/>
              </w:rPr>
              <w:t xml:space="preserve"> &gt;= </w:t>
            </w:r>
            <w:r w:rsidRPr="00F72E89">
              <w:rPr>
                <w:i/>
                <w:lang w:eastAsia="ko-KR"/>
              </w:rPr>
              <w:t>beamFailureInstanceMaxCount</w:t>
            </w:r>
            <w:r w:rsidRPr="00F72E89">
              <w:rPr>
                <w:lang w:eastAsia="ko-KR"/>
              </w:rPr>
              <w:t>:</w:t>
            </w:r>
          </w:p>
          <w:p w14:paraId="5B8004FF" w14:textId="77777777" w:rsidR="00BA564B" w:rsidRPr="00F72E89" w:rsidRDefault="00BA564B" w:rsidP="00BA564B">
            <w:pPr>
              <w:pStyle w:val="B3"/>
              <w:rPr>
                <w:lang w:eastAsia="ko-KR"/>
              </w:rPr>
            </w:pPr>
            <w:r w:rsidRPr="009B0DC6">
              <w:rPr>
                <w:highlight w:val="yellow"/>
                <w:lang w:eastAsia="ko-KR"/>
              </w:rPr>
              <w:t>3&gt;</w:t>
            </w:r>
            <w:r w:rsidRPr="009B0DC6">
              <w:rPr>
                <w:highlight w:val="yellow"/>
                <w:lang w:eastAsia="ko-KR"/>
              </w:rPr>
              <w:tab/>
              <w:t xml:space="preserve">if </w:t>
            </w:r>
            <w:r w:rsidRPr="009B0DC6">
              <w:rPr>
                <w:i/>
                <w:highlight w:val="yellow"/>
                <w:lang w:eastAsia="ko-KR"/>
              </w:rPr>
              <w:t>beamFailureRecoveryConfig</w:t>
            </w:r>
            <w:r w:rsidRPr="009B0DC6">
              <w:rPr>
                <w:highlight w:val="yellow"/>
                <w:lang w:eastAsia="ko-KR"/>
              </w:rPr>
              <w:t xml:space="preserve"> is configured:</w:t>
            </w:r>
          </w:p>
          <w:p w14:paraId="594C8945" w14:textId="77777777" w:rsidR="00BA564B" w:rsidRPr="00F72E89" w:rsidRDefault="00BA564B" w:rsidP="00BA564B">
            <w:pPr>
              <w:pStyle w:val="B4"/>
              <w:rPr>
                <w:lang w:eastAsia="ko-KR"/>
              </w:rPr>
            </w:pPr>
            <w:r w:rsidRPr="00F72E89">
              <w:rPr>
                <w:lang w:eastAsia="ko-KR"/>
              </w:rPr>
              <w:t>4&gt;</w:t>
            </w:r>
            <w:r w:rsidRPr="00F72E89">
              <w:rPr>
                <w:lang w:eastAsia="ko-KR"/>
              </w:rPr>
              <w:tab/>
              <w:t xml:space="preserve">start the </w:t>
            </w:r>
            <w:r w:rsidRPr="00F72E89">
              <w:rPr>
                <w:i/>
                <w:lang w:eastAsia="ko-KR"/>
              </w:rPr>
              <w:t>beamFailureRecoveryTimer</w:t>
            </w:r>
            <w:r w:rsidRPr="00F72E89">
              <w:rPr>
                <w:lang w:eastAsia="ko-KR"/>
              </w:rPr>
              <w:t>, if configured;</w:t>
            </w:r>
          </w:p>
          <w:p w14:paraId="683B05B7" w14:textId="77777777" w:rsidR="00BA564B" w:rsidRPr="00F72E89" w:rsidRDefault="00BA564B" w:rsidP="00BA564B">
            <w:pPr>
              <w:pStyle w:val="B4"/>
              <w:rPr>
                <w:lang w:eastAsia="ko-KR"/>
              </w:rPr>
            </w:pPr>
            <w:r w:rsidRPr="00B51E3F">
              <w:rPr>
                <w:highlight w:val="yellow"/>
                <w:lang w:eastAsia="ko-KR"/>
              </w:rPr>
              <w:t>4&gt;</w:t>
            </w:r>
            <w:r w:rsidRPr="00B51E3F">
              <w:rPr>
                <w:highlight w:val="yellow"/>
                <w:lang w:eastAsia="ko-KR"/>
              </w:rPr>
              <w:tab/>
              <w:t>initiate a Random Access procedure (see subclause 5.1) on the SpCell</w:t>
            </w:r>
            <w:r w:rsidRPr="00F72E89">
              <w:rPr>
                <w:lang w:eastAsia="ko-KR"/>
              </w:rPr>
              <w:t xml:space="preserve"> by applying the parameters </w:t>
            </w:r>
            <w:r w:rsidRPr="00F72E89">
              <w:rPr>
                <w:i/>
                <w:lang w:eastAsia="ko-KR"/>
              </w:rPr>
              <w:t>powerRampingStep</w:t>
            </w:r>
            <w:r w:rsidRPr="00F72E89">
              <w:rPr>
                <w:lang w:eastAsia="ko-KR"/>
              </w:rPr>
              <w:t xml:space="preserve">, </w:t>
            </w:r>
            <w:r w:rsidRPr="00F72E89">
              <w:rPr>
                <w:i/>
                <w:lang w:eastAsia="ko-KR"/>
              </w:rPr>
              <w:t>preambleReceivedTargetPower</w:t>
            </w:r>
            <w:r w:rsidRPr="00F72E89">
              <w:rPr>
                <w:lang w:eastAsia="ko-KR"/>
              </w:rPr>
              <w:t xml:space="preserve">, and </w:t>
            </w:r>
            <w:r w:rsidRPr="00F72E89">
              <w:rPr>
                <w:i/>
                <w:lang w:eastAsia="ko-KR"/>
              </w:rPr>
              <w:t>preambleTransMax</w:t>
            </w:r>
            <w:r w:rsidRPr="00F72E89">
              <w:rPr>
                <w:lang w:eastAsia="ko-KR"/>
              </w:rPr>
              <w:t xml:space="preserve"> configured in </w:t>
            </w:r>
            <w:r w:rsidRPr="00F72E89">
              <w:rPr>
                <w:i/>
                <w:lang w:eastAsia="ko-KR"/>
              </w:rPr>
              <w:t>beamFailureRecoveryConfig</w:t>
            </w:r>
            <w:r w:rsidRPr="00F72E89">
              <w:rPr>
                <w:lang w:eastAsia="ko-KR"/>
              </w:rPr>
              <w:t>.</w:t>
            </w:r>
          </w:p>
          <w:p w14:paraId="3B571BAA" w14:textId="77777777" w:rsidR="00BA564B" w:rsidRPr="007A0B9E" w:rsidRDefault="00BA564B" w:rsidP="00BA564B">
            <w:pPr>
              <w:pStyle w:val="B3"/>
              <w:rPr>
                <w:highlight w:val="green"/>
                <w:lang w:eastAsia="ko-KR"/>
              </w:rPr>
            </w:pPr>
            <w:r w:rsidRPr="007A0B9E">
              <w:rPr>
                <w:highlight w:val="green"/>
                <w:lang w:eastAsia="ko-KR"/>
              </w:rPr>
              <w:t>3&gt;</w:t>
            </w:r>
            <w:r w:rsidRPr="007A0B9E">
              <w:rPr>
                <w:highlight w:val="green"/>
                <w:lang w:eastAsia="ko-KR"/>
              </w:rPr>
              <w:tab/>
              <w:t>else:</w:t>
            </w:r>
          </w:p>
          <w:p w14:paraId="513B11BC" w14:textId="358F63EB" w:rsidR="00BA564B" w:rsidRDefault="00BA564B" w:rsidP="00BA564B">
            <w:pPr>
              <w:pStyle w:val="B4"/>
              <w:rPr>
                <w:lang w:eastAsia="ko-KR"/>
              </w:rPr>
            </w:pPr>
            <w:r w:rsidRPr="007A0B9E">
              <w:rPr>
                <w:highlight w:val="green"/>
                <w:lang w:eastAsia="ko-KR"/>
              </w:rPr>
              <w:t>4&gt;</w:t>
            </w:r>
            <w:r w:rsidRPr="007A0B9E">
              <w:rPr>
                <w:highlight w:val="green"/>
                <w:lang w:eastAsia="ko-KR"/>
              </w:rPr>
              <w:tab/>
              <w:t>initiate a Random Access procedure (see subclause 5.1) on the SpCell.</w:t>
            </w:r>
          </w:p>
        </w:tc>
      </w:tr>
    </w:tbl>
    <w:p w14:paraId="74C11911" w14:textId="77777777" w:rsidR="00426AD7" w:rsidRPr="009B0DC6" w:rsidRDefault="00426AD7" w:rsidP="009F3901">
      <w:pPr>
        <w:rPr>
          <w:lang w:eastAsia="ko-KR"/>
        </w:rPr>
      </w:pPr>
    </w:p>
    <w:p w14:paraId="6FFA348F" w14:textId="12FF01D6" w:rsidR="00B51E3F" w:rsidRDefault="00426AD7" w:rsidP="009F3901">
      <w:pPr>
        <w:rPr>
          <w:lang w:eastAsia="ko-KR"/>
        </w:rPr>
      </w:pPr>
      <w:r>
        <w:rPr>
          <w:rFonts w:hint="eastAsia"/>
          <w:lang w:eastAsia="ko-KR"/>
        </w:rPr>
        <w:t>Fr</w:t>
      </w:r>
      <w:r>
        <w:rPr>
          <w:lang w:eastAsia="ko-KR"/>
        </w:rPr>
        <w:t xml:space="preserve">om RRC </w:t>
      </w:r>
      <w:r w:rsidR="00B51E3F">
        <w:rPr>
          <w:lang w:eastAsia="ko-KR"/>
        </w:rPr>
        <w:t>perspective</w:t>
      </w:r>
      <w:r>
        <w:rPr>
          <w:lang w:eastAsia="ko-KR"/>
        </w:rPr>
        <w:t>,</w:t>
      </w:r>
      <w:r w:rsidR="003F2EA9" w:rsidRPr="003F2EA9">
        <w:t xml:space="preserve"> </w:t>
      </w:r>
      <w:r w:rsidR="003F2EA9" w:rsidRPr="003F2EA9">
        <w:rPr>
          <w:i/>
        </w:rPr>
        <w:t>beamFailureRecoveryConfig</w:t>
      </w:r>
      <w:r w:rsidR="003F2EA9" w:rsidRPr="003F2EA9">
        <w:t xml:space="preserve"> </w:t>
      </w:r>
      <w:r w:rsidR="003F2EA9">
        <w:t xml:space="preserve">is provided via </w:t>
      </w:r>
      <w:r w:rsidR="003F2EA9" w:rsidRPr="003F2EA9">
        <w:rPr>
          <w:i/>
        </w:rPr>
        <w:t>BWP-UplinkDedicated</w:t>
      </w:r>
      <w:r w:rsidR="003F2EA9">
        <w:t xml:space="preserve">, which is per UL BWP. It means that, for a SpCell, </w:t>
      </w:r>
      <w:r w:rsidR="00B402D7">
        <w:t>a UL BWP</w:t>
      </w:r>
      <w:r w:rsidR="003F2EA9">
        <w:t xml:space="preserve"> may not be </w:t>
      </w:r>
      <w:r w:rsidR="00BA564B">
        <w:t>configured</w:t>
      </w:r>
      <w:r w:rsidR="003F2EA9">
        <w:t xml:space="preserve"> with </w:t>
      </w:r>
      <w:r w:rsidR="003F2EA9" w:rsidRPr="003F2EA9">
        <w:rPr>
          <w:i/>
        </w:rPr>
        <w:t>beamFailureRecoveryConfig</w:t>
      </w:r>
      <w:r w:rsidR="003F2EA9">
        <w:t>.</w:t>
      </w:r>
      <w:r w:rsidR="00867CD1">
        <w:t xml:space="preserve"> I</w:t>
      </w:r>
      <w:r w:rsidR="00B51E3F">
        <w:t xml:space="preserve">f </w:t>
      </w:r>
      <w:r w:rsidR="00BA564B" w:rsidRPr="003F2EA9">
        <w:rPr>
          <w:i/>
        </w:rPr>
        <w:t>beamFailureRecoveryConfig</w:t>
      </w:r>
      <w:r w:rsidR="00BA564B">
        <w:t xml:space="preserve"> is </w:t>
      </w:r>
      <w:r w:rsidR="00867CD1">
        <w:t>not given to the current active</w:t>
      </w:r>
      <w:r w:rsidR="007A0B9E">
        <w:t xml:space="preserve"> BWP but is provided</w:t>
      </w:r>
      <w:r w:rsidR="00867CD1">
        <w:t xml:space="preserve"> to other BWP of the SpCell, </w:t>
      </w:r>
      <w:r w:rsidR="00B51E3F">
        <w:rPr>
          <w:rFonts w:hint="eastAsia"/>
          <w:lang w:eastAsia="ko-KR"/>
        </w:rPr>
        <w:t xml:space="preserve">there could be different </w:t>
      </w:r>
      <w:r w:rsidR="00284637">
        <w:rPr>
          <w:lang w:eastAsia="ko-KR"/>
        </w:rPr>
        <w:t>understanding of the current specification</w:t>
      </w:r>
      <w:r w:rsidR="00867CD1" w:rsidRPr="00867CD1">
        <w:t xml:space="preserve"> </w:t>
      </w:r>
      <w:r w:rsidR="00867CD1">
        <w:t xml:space="preserve">when </w:t>
      </w:r>
      <w:r w:rsidR="00867CD1" w:rsidRPr="00AB384A">
        <w:rPr>
          <w:i/>
        </w:rPr>
        <w:t>BFI_COUNTER</w:t>
      </w:r>
      <w:r w:rsidR="00867CD1">
        <w:t xml:space="preserve"> reaches its maximum value</w:t>
      </w:r>
      <w:r w:rsidR="00867CD1">
        <w:rPr>
          <w:lang w:eastAsia="ko-KR"/>
        </w:rPr>
        <w:t>.</w:t>
      </w:r>
    </w:p>
    <w:p w14:paraId="42781A38" w14:textId="6ECE569C" w:rsidR="00B51E3F" w:rsidRPr="00B51E3F" w:rsidRDefault="00B402D7" w:rsidP="001E290F">
      <w:pPr>
        <w:pStyle w:val="B1"/>
      </w:pPr>
      <w:r>
        <w:rPr>
          <w:b/>
          <w:lang w:eastAsia="ko-KR"/>
        </w:rPr>
        <w:t>Option</w:t>
      </w:r>
      <w:r w:rsidR="00B51E3F" w:rsidRPr="00B51E3F">
        <w:rPr>
          <w:b/>
          <w:lang w:eastAsia="ko-KR"/>
        </w:rPr>
        <w:t xml:space="preserve"> 1</w:t>
      </w:r>
      <w:r w:rsidR="00B51E3F">
        <w:rPr>
          <w:lang w:eastAsia="ko-KR"/>
        </w:rPr>
        <w:t>. The MAC entity initiates a RA procedure for BFR on the SpCell</w:t>
      </w:r>
      <w:r w:rsidR="00284637">
        <w:rPr>
          <w:lang w:eastAsia="ko-KR"/>
        </w:rPr>
        <w:t xml:space="preserve"> because </w:t>
      </w:r>
      <w:r w:rsidR="00284637">
        <w:rPr>
          <w:i/>
          <w:lang w:eastAsia="ko-KR"/>
        </w:rPr>
        <w:t>beamFailureRecoveryConfig</w:t>
      </w:r>
      <w:r w:rsidR="00284637">
        <w:rPr>
          <w:lang w:eastAsia="ko-KR"/>
        </w:rPr>
        <w:t xml:space="preserve"> is not provided to the current active BWP but is provided to other BWP</w:t>
      </w:r>
      <w:r w:rsidR="007A0B9E">
        <w:rPr>
          <w:lang w:eastAsia="ko-KR"/>
        </w:rPr>
        <w:t xml:space="preserve"> (as highlighted with Yellow)</w:t>
      </w:r>
      <w:r w:rsidR="001E290F">
        <w:rPr>
          <w:lang w:eastAsia="ko-KR"/>
        </w:rPr>
        <w:t>.</w:t>
      </w:r>
    </w:p>
    <w:p w14:paraId="48C4B718" w14:textId="5FA9F247" w:rsidR="00E47F95" w:rsidRDefault="00B402D7" w:rsidP="00E47F95">
      <w:pPr>
        <w:pStyle w:val="B1"/>
        <w:rPr>
          <w:lang w:eastAsia="ko-KR"/>
        </w:rPr>
      </w:pPr>
      <w:r>
        <w:rPr>
          <w:b/>
          <w:lang w:eastAsia="ko-KR"/>
        </w:rPr>
        <w:t>Option</w:t>
      </w:r>
      <w:r w:rsidRPr="00B51E3F">
        <w:rPr>
          <w:b/>
          <w:lang w:eastAsia="ko-KR"/>
        </w:rPr>
        <w:t xml:space="preserve"> </w:t>
      </w:r>
      <w:r w:rsidR="007A0B9E">
        <w:rPr>
          <w:b/>
          <w:lang w:eastAsia="ko-KR"/>
        </w:rPr>
        <w:t>2</w:t>
      </w:r>
      <w:r w:rsidR="00E47F95">
        <w:rPr>
          <w:lang w:eastAsia="ko-KR"/>
        </w:rPr>
        <w:t>. The MAC entity initiates a normal RA procedure on the SpCell</w:t>
      </w:r>
      <w:r w:rsidR="00284637">
        <w:rPr>
          <w:lang w:eastAsia="ko-KR"/>
        </w:rPr>
        <w:t xml:space="preserve"> because</w:t>
      </w:r>
      <w:r w:rsidR="00284637" w:rsidRPr="00284637">
        <w:rPr>
          <w:i/>
          <w:lang w:eastAsia="ko-KR"/>
        </w:rPr>
        <w:t xml:space="preserve"> </w:t>
      </w:r>
      <w:r w:rsidR="00284637">
        <w:rPr>
          <w:i/>
          <w:lang w:eastAsia="ko-KR"/>
        </w:rPr>
        <w:t>beamFailureRecoveryConfig</w:t>
      </w:r>
      <w:r w:rsidR="00284637">
        <w:rPr>
          <w:lang w:eastAsia="ko-KR"/>
        </w:rPr>
        <w:t xml:space="preserve"> is not provided to the current active BWP</w:t>
      </w:r>
      <w:r w:rsidR="007A0B9E">
        <w:rPr>
          <w:lang w:eastAsia="ko-KR"/>
        </w:rPr>
        <w:t xml:space="preserve"> (as highlighted with Green)</w:t>
      </w:r>
      <w:r w:rsidR="00E47F95">
        <w:rPr>
          <w:lang w:eastAsia="ko-KR"/>
        </w:rPr>
        <w:t xml:space="preserve">. </w:t>
      </w:r>
    </w:p>
    <w:p w14:paraId="6D76AE07" w14:textId="1579D00F" w:rsidR="00C012B5" w:rsidRPr="00AB384A" w:rsidRDefault="00C012B5" w:rsidP="00C012B5">
      <w:pPr>
        <w:rPr>
          <w:lang w:eastAsia="ko-KR"/>
        </w:rPr>
      </w:pPr>
      <w:r>
        <w:rPr>
          <w:rFonts w:hint="eastAsia"/>
          <w:b/>
          <w:lang w:eastAsia="ko-KR"/>
        </w:rPr>
        <w:t xml:space="preserve">Observation. </w:t>
      </w:r>
      <w:r w:rsidRPr="00C012B5">
        <w:rPr>
          <w:lang w:eastAsia="ko-KR"/>
        </w:rPr>
        <w:t xml:space="preserve">When </w:t>
      </w:r>
      <w:r w:rsidRPr="00C012B5">
        <w:rPr>
          <w:i/>
          <w:lang w:eastAsia="ko-KR"/>
        </w:rPr>
        <w:t>BFI_COUNTER</w:t>
      </w:r>
      <w:r w:rsidRPr="00C012B5">
        <w:rPr>
          <w:lang w:eastAsia="ko-KR"/>
        </w:rPr>
        <w:t xml:space="preserve"> reaches </w:t>
      </w:r>
      <w:r w:rsidRPr="00C012B5">
        <w:rPr>
          <w:i/>
          <w:lang w:eastAsia="ko-KR"/>
        </w:rPr>
        <w:t>beamFailureInstanceMaxCount</w:t>
      </w:r>
      <w:r w:rsidRPr="00C012B5">
        <w:rPr>
          <w:lang w:eastAsia="ko-KR"/>
        </w:rPr>
        <w:t xml:space="preserve">, it is unclear whether the MAC entity initiates a RA procedure for BFR </w:t>
      </w:r>
      <w:r w:rsidR="002D39DB">
        <w:rPr>
          <w:lang w:eastAsia="ko-KR"/>
        </w:rPr>
        <w:t xml:space="preserve">or normal RA procedure </w:t>
      </w:r>
      <w:r w:rsidRPr="00C012B5">
        <w:rPr>
          <w:lang w:eastAsia="ko-KR"/>
        </w:rPr>
        <w:t xml:space="preserve">if </w:t>
      </w:r>
      <w:r w:rsidRPr="00C012B5">
        <w:rPr>
          <w:i/>
          <w:lang w:eastAsia="ko-KR"/>
        </w:rPr>
        <w:t>beamFailureRecoveryConfig</w:t>
      </w:r>
      <w:r w:rsidRPr="00C012B5">
        <w:rPr>
          <w:lang w:eastAsia="ko-KR"/>
        </w:rPr>
        <w:t xml:space="preserve"> is not configured for the current active UL BWP but for other UL BWP.</w:t>
      </w:r>
    </w:p>
    <w:p w14:paraId="7CFF32C8" w14:textId="77777777" w:rsidR="00C012B5" w:rsidRDefault="00C012B5" w:rsidP="009F3901">
      <w:pPr>
        <w:rPr>
          <w:lang w:eastAsia="ko-KR"/>
        </w:rPr>
      </w:pPr>
    </w:p>
    <w:p w14:paraId="7C97D2F4" w14:textId="1EFDEB65" w:rsidR="00B51E3F" w:rsidRPr="001E290F" w:rsidRDefault="00C012B5" w:rsidP="009F3901">
      <w:pPr>
        <w:rPr>
          <w:lang w:eastAsia="ko-KR"/>
        </w:rPr>
      </w:pPr>
      <w:r>
        <w:rPr>
          <w:lang w:eastAsia="ko-KR"/>
        </w:rPr>
        <w:t xml:space="preserve">Different </w:t>
      </w:r>
      <w:r w:rsidR="00B402D7">
        <w:rPr>
          <w:lang w:eastAsia="ko-KR"/>
        </w:rPr>
        <w:t>Option</w:t>
      </w:r>
      <w:r w:rsidR="00AB384A">
        <w:rPr>
          <w:lang w:eastAsia="ko-KR"/>
        </w:rPr>
        <w:t xml:space="preserve"> may lead to different BWP operation for RA procedure </w:t>
      </w:r>
      <w:r w:rsidR="005B51E6">
        <w:rPr>
          <w:lang w:eastAsia="ko-KR"/>
        </w:rPr>
        <w:t xml:space="preserve">because the MAC entity </w:t>
      </w:r>
      <w:r w:rsidR="00AB384A">
        <w:rPr>
          <w:lang w:eastAsia="ko-KR"/>
        </w:rPr>
        <w:t xml:space="preserve">would </w:t>
      </w:r>
      <w:r w:rsidR="005B51E6">
        <w:rPr>
          <w:lang w:eastAsia="ko-KR"/>
        </w:rPr>
        <w:t xml:space="preserve">check </w:t>
      </w:r>
      <w:r w:rsidR="00AB384A">
        <w:rPr>
          <w:lang w:eastAsia="ko-KR"/>
        </w:rPr>
        <w:t>the relevant</w:t>
      </w:r>
      <w:r w:rsidR="005B51E6">
        <w:rPr>
          <w:lang w:eastAsia="ko-KR"/>
        </w:rPr>
        <w:t xml:space="preserve"> PRACH occasions </w:t>
      </w:r>
      <w:r w:rsidR="00AB384A">
        <w:rPr>
          <w:lang w:eastAsia="ko-KR"/>
        </w:rPr>
        <w:t>as per</w:t>
      </w:r>
      <w:r w:rsidR="005B51E6">
        <w:rPr>
          <w:lang w:eastAsia="ko-KR"/>
        </w:rPr>
        <w:t xml:space="preserve"> S5.15.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290F" w14:paraId="338E8C61" w14:textId="77777777" w:rsidTr="00A22177">
        <w:tc>
          <w:tcPr>
            <w:tcW w:w="9631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</w:tcPr>
          <w:p w14:paraId="7EAC370E" w14:textId="77777777" w:rsidR="001E290F" w:rsidRPr="00F72E89" w:rsidRDefault="001E290F" w:rsidP="001E290F">
            <w:pPr>
              <w:rPr>
                <w:lang w:eastAsia="ko-KR"/>
              </w:rPr>
            </w:pPr>
            <w:r w:rsidRPr="00F72E89">
              <w:rPr>
                <w:lang w:eastAsia="ko-KR"/>
              </w:rPr>
              <w:t>Upon initiation of the Random Access procedure on a Serving Cell, the MAC entity shall for this Serving Cell:</w:t>
            </w:r>
          </w:p>
          <w:p w14:paraId="2FC921C7" w14:textId="77777777" w:rsidR="001E290F" w:rsidRPr="00AB384A" w:rsidRDefault="001E290F" w:rsidP="001E290F">
            <w:pPr>
              <w:pStyle w:val="B1"/>
              <w:rPr>
                <w:lang w:eastAsia="ko-KR"/>
              </w:rPr>
            </w:pPr>
            <w:r w:rsidRPr="00F72E89">
              <w:rPr>
                <w:lang w:eastAsia="ko-KR"/>
              </w:rPr>
              <w:t>1&gt;</w:t>
            </w:r>
            <w:r w:rsidRPr="00F72E89">
              <w:rPr>
                <w:lang w:eastAsia="ko-KR"/>
              </w:rPr>
              <w:tab/>
            </w:r>
            <w:r w:rsidRPr="00AB384A">
              <w:rPr>
                <w:lang w:eastAsia="ko-KR"/>
              </w:rPr>
              <w:t xml:space="preserve">if </w:t>
            </w:r>
            <w:r w:rsidRPr="00AB384A">
              <w:rPr>
                <w:highlight w:val="cyan"/>
                <w:lang w:eastAsia="ko-KR"/>
              </w:rPr>
              <w:t>PRACH occasions</w:t>
            </w:r>
            <w:r w:rsidRPr="00AB384A">
              <w:rPr>
                <w:lang w:eastAsia="ko-KR"/>
              </w:rPr>
              <w:t xml:space="preserve"> are not configured for the active UL BWP:</w:t>
            </w:r>
          </w:p>
          <w:p w14:paraId="5221955A" w14:textId="77777777" w:rsidR="001E290F" w:rsidRPr="00AB384A" w:rsidRDefault="001E290F" w:rsidP="001E290F">
            <w:pPr>
              <w:pStyle w:val="B2"/>
              <w:rPr>
                <w:lang w:eastAsia="ko-KR"/>
              </w:rPr>
            </w:pPr>
            <w:r w:rsidRPr="00AB384A">
              <w:rPr>
                <w:lang w:eastAsia="ko-KR"/>
              </w:rPr>
              <w:t>2&gt;</w:t>
            </w:r>
            <w:r w:rsidRPr="00AB384A">
              <w:rPr>
                <w:lang w:eastAsia="ko-KR"/>
              </w:rPr>
              <w:tab/>
              <w:t xml:space="preserve">switch the active UL BWP to BWP indicated by </w:t>
            </w:r>
            <w:proofErr w:type="spellStart"/>
            <w:r w:rsidRPr="00AB384A">
              <w:rPr>
                <w:i/>
                <w:lang w:eastAsia="ko-KR"/>
              </w:rPr>
              <w:t>initialUplinkBWP</w:t>
            </w:r>
            <w:proofErr w:type="spellEnd"/>
            <w:r w:rsidRPr="00AB384A">
              <w:rPr>
                <w:lang w:eastAsia="ko-KR"/>
              </w:rPr>
              <w:t>;</w:t>
            </w:r>
          </w:p>
          <w:p w14:paraId="6D6B712A" w14:textId="77777777" w:rsidR="001E290F" w:rsidRPr="00F72E89" w:rsidRDefault="001E290F" w:rsidP="001E290F">
            <w:pPr>
              <w:pStyle w:val="B2"/>
              <w:rPr>
                <w:lang w:eastAsia="ko-KR"/>
              </w:rPr>
            </w:pPr>
            <w:r w:rsidRPr="00AB384A">
              <w:rPr>
                <w:lang w:eastAsia="ko-KR"/>
              </w:rPr>
              <w:t>2&gt;</w:t>
            </w:r>
            <w:r w:rsidRPr="00AB384A">
              <w:rPr>
                <w:lang w:eastAsia="ko-KR"/>
              </w:rPr>
              <w:tab/>
              <w:t>if the Serving Cell</w:t>
            </w:r>
            <w:r w:rsidRPr="00F72E89">
              <w:rPr>
                <w:lang w:eastAsia="ko-KR"/>
              </w:rPr>
              <w:t xml:space="preserve"> is a SpCell:</w:t>
            </w:r>
          </w:p>
          <w:p w14:paraId="4DE13F6F" w14:textId="77777777" w:rsidR="001E290F" w:rsidRPr="00F72E89" w:rsidRDefault="001E290F" w:rsidP="001E290F">
            <w:pPr>
              <w:pStyle w:val="B3"/>
              <w:rPr>
                <w:lang w:eastAsia="ko-KR"/>
              </w:rPr>
            </w:pPr>
            <w:r w:rsidRPr="00F72E89">
              <w:rPr>
                <w:lang w:eastAsia="ko-KR"/>
              </w:rPr>
              <w:t>3&gt;</w:t>
            </w:r>
            <w:r w:rsidRPr="00F72E89">
              <w:rPr>
                <w:lang w:eastAsia="ko-KR"/>
              </w:rPr>
              <w:tab/>
              <w:t xml:space="preserve">switch the active DL BWP to BWP indicated by </w:t>
            </w:r>
            <w:proofErr w:type="spellStart"/>
            <w:r w:rsidRPr="00F72E89">
              <w:rPr>
                <w:i/>
                <w:lang w:eastAsia="ko-KR"/>
              </w:rPr>
              <w:t>initialDownlinkBWP</w:t>
            </w:r>
            <w:proofErr w:type="spellEnd"/>
            <w:r w:rsidRPr="00F72E89">
              <w:rPr>
                <w:lang w:eastAsia="ko-KR"/>
              </w:rPr>
              <w:t>.</w:t>
            </w:r>
          </w:p>
          <w:p w14:paraId="554B63CF" w14:textId="77777777" w:rsidR="001E290F" w:rsidRPr="00F72E89" w:rsidRDefault="001E290F" w:rsidP="001E290F">
            <w:pPr>
              <w:pStyle w:val="B1"/>
              <w:rPr>
                <w:lang w:eastAsia="ko-KR"/>
              </w:rPr>
            </w:pPr>
            <w:r w:rsidRPr="00F72E89">
              <w:rPr>
                <w:lang w:eastAsia="ko-KR"/>
              </w:rPr>
              <w:t>1&gt;</w:t>
            </w:r>
            <w:r w:rsidRPr="00F72E89">
              <w:rPr>
                <w:lang w:eastAsia="ko-KR"/>
              </w:rPr>
              <w:tab/>
              <w:t>else:</w:t>
            </w:r>
          </w:p>
          <w:p w14:paraId="4840D7E9" w14:textId="77777777" w:rsidR="001E290F" w:rsidRPr="00F72E89" w:rsidRDefault="001E290F" w:rsidP="001E290F">
            <w:pPr>
              <w:pStyle w:val="B2"/>
              <w:rPr>
                <w:lang w:eastAsia="ko-KR"/>
              </w:rPr>
            </w:pPr>
            <w:r w:rsidRPr="00F72E89">
              <w:rPr>
                <w:lang w:eastAsia="ko-KR"/>
              </w:rPr>
              <w:t>2&gt;</w:t>
            </w:r>
            <w:r w:rsidRPr="00F72E89">
              <w:rPr>
                <w:lang w:eastAsia="ko-KR"/>
              </w:rPr>
              <w:tab/>
              <w:t>if the Serving Cell is a SpCell:</w:t>
            </w:r>
          </w:p>
          <w:p w14:paraId="7AA7EC11" w14:textId="77777777" w:rsidR="001E290F" w:rsidRPr="00F72E89" w:rsidRDefault="001E290F" w:rsidP="001E290F">
            <w:pPr>
              <w:pStyle w:val="B3"/>
              <w:rPr>
                <w:lang w:eastAsia="ko-KR"/>
              </w:rPr>
            </w:pPr>
            <w:r w:rsidRPr="00F72E89">
              <w:rPr>
                <w:lang w:eastAsia="ko-KR"/>
              </w:rPr>
              <w:t>3&gt;</w:t>
            </w:r>
            <w:r w:rsidRPr="00F72E89">
              <w:rPr>
                <w:lang w:eastAsia="ko-KR"/>
              </w:rPr>
              <w:tab/>
              <w:t xml:space="preserve">if the active DL BWP does not have the same </w:t>
            </w:r>
            <w:proofErr w:type="spellStart"/>
            <w:r w:rsidRPr="00F72E89">
              <w:rPr>
                <w:i/>
                <w:lang w:eastAsia="ko-KR"/>
              </w:rPr>
              <w:t>bwp</w:t>
            </w:r>
            <w:proofErr w:type="spellEnd"/>
            <w:r w:rsidRPr="00F72E89">
              <w:rPr>
                <w:i/>
                <w:lang w:eastAsia="ko-KR"/>
              </w:rPr>
              <w:t>-Id</w:t>
            </w:r>
            <w:r w:rsidRPr="00F72E89">
              <w:rPr>
                <w:lang w:eastAsia="ko-KR"/>
              </w:rPr>
              <w:t xml:space="preserve"> as the active UL BWP:</w:t>
            </w:r>
          </w:p>
          <w:p w14:paraId="5ADEE1F0" w14:textId="1B5B0F04" w:rsidR="001E290F" w:rsidRPr="001E290F" w:rsidRDefault="001E290F" w:rsidP="001E290F">
            <w:pPr>
              <w:pStyle w:val="B4"/>
              <w:rPr>
                <w:lang w:eastAsia="ko-KR"/>
              </w:rPr>
            </w:pPr>
            <w:r w:rsidRPr="00F72E89">
              <w:rPr>
                <w:lang w:eastAsia="ko-KR"/>
              </w:rPr>
              <w:t>4&gt;</w:t>
            </w:r>
            <w:r w:rsidRPr="00F72E89">
              <w:rPr>
                <w:lang w:eastAsia="ko-KR"/>
              </w:rPr>
              <w:tab/>
              <w:t xml:space="preserve">switch the active DL BWP to the DL BWP with the same </w:t>
            </w:r>
            <w:proofErr w:type="spellStart"/>
            <w:r w:rsidRPr="00F72E89">
              <w:rPr>
                <w:i/>
                <w:lang w:eastAsia="ko-KR"/>
              </w:rPr>
              <w:t>bwp</w:t>
            </w:r>
            <w:proofErr w:type="spellEnd"/>
            <w:r w:rsidRPr="00F72E89">
              <w:rPr>
                <w:i/>
                <w:lang w:eastAsia="ko-KR"/>
              </w:rPr>
              <w:t>-Id</w:t>
            </w:r>
            <w:r w:rsidRPr="00F72E89">
              <w:rPr>
                <w:lang w:eastAsia="ko-KR"/>
              </w:rPr>
              <w:t xml:space="preserve"> as the active UL BWP.</w:t>
            </w:r>
          </w:p>
        </w:tc>
      </w:tr>
    </w:tbl>
    <w:p w14:paraId="02BA896B" w14:textId="77777777" w:rsidR="001E290F" w:rsidRDefault="001E290F" w:rsidP="009F3901">
      <w:pPr>
        <w:rPr>
          <w:lang w:eastAsia="ko-KR"/>
        </w:rPr>
      </w:pPr>
    </w:p>
    <w:p w14:paraId="468546A1" w14:textId="6D82831E" w:rsidR="005F36D3" w:rsidRDefault="005F36D3" w:rsidP="009F3901">
      <w:pPr>
        <w:rPr>
          <w:lang w:eastAsia="ko-KR"/>
        </w:rPr>
      </w:pPr>
      <w:r>
        <w:rPr>
          <w:lang w:eastAsia="ko-KR"/>
        </w:rPr>
        <w:t>In any option, the MAC can perform a RA procedure, however the result may be different</w:t>
      </w:r>
      <w:r>
        <w:rPr>
          <w:rFonts w:hint="eastAsia"/>
          <w:lang w:eastAsia="ko-KR"/>
        </w:rPr>
        <w:t>.</w:t>
      </w:r>
    </w:p>
    <w:p w14:paraId="09E4EB37" w14:textId="01F36064" w:rsidR="005B51E6" w:rsidRDefault="005B51E6" w:rsidP="009F3901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B402D7">
        <w:rPr>
          <w:lang w:eastAsia="ko-KR"/>
        </w:rPr>
        <w:t>Option</w:t>
      </w:r>
      <w:r>
        <w:rPr>
          <w:rFonts w:hint="eastAsia"/>
          <w:lang w:eastAsia="ko-KR"/>
        </w:rPr>
        <w:t xml:space="preserve"> 1, </w:t>
      </w:r>
      <w:r w:rsidR="007A0B9E">
        <w:rPr>
          <w:lang w:eastAsia="ko-KR"/>
        </w:rPr>
        <w:t>the MAC will check PRACH occasion</w:t>
      </w:r>
      <w:r w:rsidR="00893914">
        <w:rPr>
          <w:lang w:eastAsia="ko-KR"/>
        </w:rPr>
        <w:t>s</w:t>
      </w:r>
      <w:r w:rsidR="007A0B9E">
        <w:rPr>
          <w:lang w:eastAsia="ko-KR"/>
        </w:rPr>
        <w:t xml:space="preserve"> for BFR because the MAC entity initiates a RA procedure for BFR. Accordingly, the MAC shall switch the active UL BWP</w:t>
      </w:r>
      <w:r w:rsidR="00AB384A">
        <w:rPr>
          <w:lang w:eastAsia="ko-KR"/>
        </w:rPr>
        <w:t xml:space="preserve"> and active DL BWP to the initial </w:t>
      </w:r>
      <w:r w:rsidR="00893914">
        <w:rPr>
          <w:lang w:eastAsia="ko-KR"/>
        </w:rPr>
        <w:t>BWPs</w:t>
      </w:r>
      <w:r w:rsidR="00AB384A">
        <w:rPr>
          <w:lang w:eastAsia="ko-KR"/>
        </w:rPr>
        <w:t xml:space="preserve">. </w:t>
      </w:r>
    </w:p>
    <w:p w14:paraId="295F2B94" w14:textId="5CC78B18" w:rsidR="007A0B9E" w:rsidRDefault="007A0B9E" w:rsidP="009F3901">
      <w:pPr>
        <w:rPr>
          <w:lang w:eastAsia="ko-KR"/>
        </w:rPr>
      </w:pPr>
      <w:r>
        <w:rPr>
          <w:lang w:eastAsia="ko-KR"/>
        </w:rPr>
        <w:t xml:space="preserve">In </w:t>
      </w:r>
      <w:r w:rsidR="00B402D7">
        <w:rPr>
          <w:lang w:eastAsia="ko-KR"/>
        </w:rPr>
        <w:t>Option</w:t>
      </w:r>
      <w:r w:rsidR="00B402D7">
        <w:rPr>
          <w:rFonts w:hint="eastAsia"/>
          <w:lang w:eastAsia="ko-KR"/>
        </w:rPr>
        <w:t xml:space="preserve"> </w:t>
      </w:r>
      <w:r>
        <w:rPr>
          <w:lang w:eastAsia="ko-KR"/>
        </w:rPr>
        <w:t>2, the MAC will check PRACH occasions for normal RA procedure because the MAC entity initiates a normal RA procedure. In this case, the MAC switch</w:t>
      </w:r>
      <w:r w:rsidR="00893914">
        <w:rPr>
          <w:lang w:eastAsia="ko-KR"/>
        </w:rPr>
        <w:t>es</w:t>
      </w:r>
      <w:r>
        <w:rPr>
          <w:lang w:eastAsia="ko-KR"/>
        </w:rPr>
        <w:t xml:space="preserve"> the active UL/DL BWP to initial one </w:t>
      </w:r>
      <w:r w:rsidR="00893914">
        <w:rPr>
          <w:lang w:eastAsia="ko-KR"/>
        </w:rPr>
        <w:t xml:space="preserve">if there is no </w:t>
      </w:r>
      <w:r w:rsidR="00A84829">
        <w:rPr>
          <w:lang w:eastAsia="ko-KR"/>
        </w:rPr>
        <w:t xml:space="preserve">normal </w:t>
      </w:r>
      <w:r w:rsidR="00893914">
        <w:rPr>
          <w:lang w:eastAsia="ko-KR"/>
        </w:rPr>
        <w:t xml:space="preserve">PRACH occasions for the current active UL BWP. The MAC </w:t>
      </w:r>
      <w:r w:rsidRPr="00F72E89">
        <w:rPr>
          <w:lang w:eastAsia="ko-KR"/>
        </w:rPr>
        <w:t>switch</w:t>
      </w:r>
      <w:r w:rsidR="00893914">
        <w:rPr>
          <w:lang w:eastAsia="ko-KR"/>
        </w:rPr>
        <w:t>es</w:t>
      </w:r>
      <w:r>
        <w:rPr>
          <w:lang w:eastAsia="ko-KR"/>
        </w:rPr>
        <w:t xml:space="preserve"> </w:t>
      </w:r>
      <w:r w:rsidR="00893914">
        <w:rPr>
          <w:lang w:eastAsia="ko-KR"/>
        </w:rPr>
        <w:t xml:space="preserve">only </w:t>
      </w:r>
      <w:r>
        <w:rPr>
          <w:lang w:eastAsia="ko-KR"/>
        </w:rPr>
        <w:t>the active DL BWP according to the linkage between UL/DL BWP</w:t>
      </w:r>
      <w:r w:rsidR="00893914">
        <w:rPr>
          <w:lang w:eastAsia="ko-KR"/>
        </w:rPr>
        <w:t xml:space="preserve"> otherwise</w:t>
      </w:r>
      <w:r>
        <w:rPr>
          <w:lang w:eastAsia="ko-KR"/>
        </w:rPr>
        <w:t>.</w:t>
      </w:r>
    </w:p>
    <w:p w14:paraId="0FB7ECEC" w14:textId="42ED1654" w:rsidR="00893914" w:rsidRDefault="00A84829" w:rsidP="00893914">
      <w:pPr>
        <w:rPr>
          <w:lang w:eastAsia="ko-KR"/>
        </w:rPr>
      </w:pPr>
      <w:r>
        <w:rPr>
          <w:lang w:eastAsia="ko-KR"/>
        </w:rPr>
        <w:t>In summary</w:t>
      </w:r>
      <w:r w:rsidR="00893914">
        <w:rPr>
          <w:lang w:eastAsia="ko-KR"/>
        </w:rPr>
        <w:t xml:space="preserve">, </w:t>
      </w:r>
      <w:r w:rsidR="00B402D7">
        <w:rPr>
          <w:lang w:eastAsia="ko-KR"/>
        </w:rPr>
        <w:t>option</w:t>
      </w:r>
      <w:r>
        <w:rPr>
          <w:lang w:eastAsia="ko-KR"/>
        </w:rPr>
        <w:t xml:space="preserve"> 1 initiates a</w:t>
      </w:r>
      <w:r w:rsidR="00893914">
        <w:rPr>
          <w:lang w:eastAsia="ko-KR"/>
        </w:rPr>
        <w:t xml:space="preserve"> RA procedure for BFR on initial BWP</w:t>
      </w:r>
      <w:r>
        <w:rPr>
          <w:lang w:eastAsia="ko-KR"/>
        </w:rPr>
        <w:t xml:space="preserve"> whereas </w:t>
      </w:r>
      <w:r w:rsidR="00B402D7">
        <w:rPr>
          <w:lang w:eastAsia="ko-KR"/>
        </w:rPr>
        <w:t>option</w:t>
      </w:r>
      <w:r>
        <w:rPr>
          <w:lang w:eastAsia="ko-KR"/>
        </w:rPr>
        <w:t xml:space="preserve"> 2 initiates a normal RA procedure on the current active UL BWP. </w:t>
      </w:r>
    </w:p>
    <w:p w14:paraId="7F7CD751" w14:textId="77777777" w:rsidR="005F36D3" w:rsidRDefault="00A84829" w:rsidP="00A84829">
      <w:r>
        <w:rPr>
          <w:lang w:eastAsia="ko-KR"/>
        </w:rPr>
        <w:t>In our view,</w:t>
      </w:r>
      <w:r w:rsidR="005F36D3">
        <w:rPr>
          <w:lang w:eastAsia="ko-KR"/>
        </w:rPr>
        <w:t xml:space="preserve"> </w:t>
      </w:r>
      <w:r>
        <w:rPr>
          <w:lang w:eastAsia="ko-KR"/>
        </w:rPr>
        <w:t xml:space="preserve">it seems not logical </w:t>
      </w:r>
      <w:r w:rsidR="005F36D3">
        <w:rPr>
          <w:lang w:eastAsia="ko-KR"/>
        </w:rPr>
        <w:t xml:space="preserve">that the MAC entity </w:t>
      </w:r>
      <w:r>
        <w:rPr>
          <w:lang w:eastAsia="ko-KR"/>
        </w:rPr>
        <w:t>switch</w:t>
      </w:r>
      <w:r w:rsidR="005F36D3">
        <w:rPr>
          <w:lang w:eastAsia="ko-KR"/>
        </w:rPr>
        <w:t>es</w:t>
      </w:r>
      <w:r>
        <w:rPr>
          <w:lang w:eastAsia="ko-KR"/>
        </w:rPr>
        <w:t xml:space="preserve"> the active BWP to the initial one if </w:t>
      </w:r>
      <w:r w:rsidRPr="003F2EA9">
        <w:rPr>
          <w:i/>
        </w:rPr>
        <w:t>beamFailureRecoveryConfig</w:t>
      </w:r>
      <w:r>
        <w:rPr>
          <w:i/>
        </w:rPr>
        <w:t xml:space="preserve"> </w:t>
      </w:r>
      <w:r>
        <w:t xml:space="preserve">is configured for a BWP other than the current active one. More reasonable way would be to stay on the current active BWP and try to recover the beam failure </w:t>
      </w:r>
      <w:r w:rsidR="005F36D3">
        <w:t>as</w:t>
      </w:r>
      <w:r>
        <w:t xml:space="preserve"> the UE can continue using the current active BWP after </w:t>
      </w:r>
      <w:r w:rsidR="005F36D3">
        <w:t xml:space="preserve">beam failure </w:t>
      </w:r>
      <w:r>
        <w:t>recovery.</w:t>
      </w:r>
    </w:p>
    <w:p w14:paraId="3C9E0A53" w14:textId="1296D1E1" w:rsidR="00A84829" w:rsidRDefault="005F36D3" w:rsidP="00A84829">
      <w:r>
        <w:t xml:space="preserve">Therefore, we would propose to confirm that the MAC entity checks </w:t>
      </w:r>
      <w:r w:rsidRPr="005F36D3">
        <w:t xml:space="preserve">if </w:t>
      </w:r>
      <w:r w:rsidRPr="005F36D3">
        <w:rPr>
          <w:i/>
        </w:rPr>
        <w:t>beamFailureRecoveryConfig</w:t>
      </w:r>
      <w:r w:rsidRPr="005F36D3">
        <w:t xml:space="preserve"> is configured</w:t>
      </w:r>
      <w:r>
        <w:t xml:space="preserve"> for the </w:t>
      </w:r>
      <w:r w:rsidRPr="005F36D3">
        <w:rPr>
          <w:i/>
        </w:rPr>
        <w:t xml:space="preserve">current active UL BWP </w:t>
      </w:r>
      <w:r>
        <w:t>(option 2), and hence, initiates a</w:t>
      </w:r>
      <w:r>
        <w:rPr>
          <w:lang w:eastAsia="ko-KR"/>
        </w:rPr>
        <w:t xml:space="preserve"> normal RA procedure on the current active UL BWP. </w:t>
      </w:r>
    </w:p>
    <w:p w14:paraId="1637B20B" w14:textId="45C47388" w:rsidR="005F36D3" w:rsidRPr="005F36D3" w:rsidRDefault="00A84829" w:rsidP="00A84829">
      <w:pPr>
        <w:rPr>
          <w:lang w:eastAsia="ko-KR"/>
        </w:rPr>
      </w:pPr>
      <w:r>
        <w:rPr>
          <w:b/>
        </w:rPr>
        <w:t xml:space="preserve">Proposal. </w:t>
      </w:r>
      <w:r w:rsidR="005F36D3">
        <w:t>When beam failure is detected, t</w:t>
      </w:r>
      <w:r>
        <w:rPr>
          <w:lang w:eastAsia="ko-KR"/>
        </w:rPr>
        <w:t xml:space="preserve">he MAC entity </w:t>
      </w:r>
      <w:r w:rsidR="005F36D3">
        <w:rPr>
          <w:lang w:eastAsia="ko-KR"/>
        </w:rPr>
        <w:t xml:space="preserve">checks if </w:t>
      </w:r>
      <w:r w:rsidR="005F36D3" w:rsidRPr="005F36D3">
        <w:rPr>
          <w:i/>
        </w:rPr>
        <w:t>beamFailureRecoveryConfig</w:t>
      </w:r>
      <w:r w:rsidR="005F36D3" w:rsidRPr="005F36D3">
        <w:t xml:space="preserve"> is configured</w:t>
      </w:r>
      <w:r w:rsidR="005F36D3">
        <w:t xml:space="preserve"> for the </w:t>
      </w:r>
      <w:r w:rsidR="005F36D3" w:rsidRPr="005F36D3">
        <w:rPr>
          <w:i/>
        </w:rPr>
        <w:t>current active UL BW</w:t>
      </w:r>
      <w:r w:rsidR="005F36D3">
        <w:rPr>
          <w:i/>
        </w:rPr>
        <w:t>P</w:t>
      </w:r>
      <w:r w:rsidR="005F36D3">
        <w:t>, and initiates a</w:t>
      </w:r>
      <w:r w:rsidR="005F36D3">
        <w:rPr>
          <w:lang w:eastAsia="ko-KR"/>
        </w:rPr>
        <w:t xml:space="preserve"> normal RA procedure on the current active UL BWP if </w:t>
      </w:r>
      <w:r w:rsidR="005F36D3" w:rsidRPr="005F36D3">
        <w:rPr>
          <w:i/>
        </w:rPr>
        <w:t>beamFailureRecoveryConfig</w:t>
      </w:r>
      <w:r w:rsidR="005F36D3" w:rsidRPr="005F36D3">
        <w:t xml:space="preserve"> is </w:t>
      </w:r>
      <w:r w:rsidR="005F36D3">
        <w:t xml:space="preserve">not </w:t>
      </w:r>
      <w:r w:rsidR="005F36D3" w:rsidRPr="005F36D3">
        <w:t>configured</w:t>
      </w:r>
      <w:r w:rsidR="005F36D3">
        <w:t xml:space="preserve"> for the </w:t>
      </w:r>
      <w:r w:rsidR="005F36D3" w:rsidRPr="005F36D3">
        <w:rPr>
          <w:i/>
        </w:rPr>
        <w:t>current active UL BW</w:t>
      </w:r>
      <w:r w:rsidR="005F36D3">
        <w:rPr>
          <w:i/>
        </w:rPr>
        <w:t>P</w:t>
      </w:r>
      <w:r w:rsidR="005F36D3">
        <w:t xml:space="preserve">. </w:t>
      </w:r>
    </w:p>
    <w:p w14:paraId="157685FC" w14:textId="23AE7C44" w:rsidR="00A84829" w:rsidRPr="00A84829" w:rsidRDefault="005F36D3" w:rsidP="00A84829">
      <w:pPr>
        <w:rPr>
          <w:b/>
          <w:lang w:eastAsia="ko-KR"/>
        </w:rPr>
      </w:pPr>
      <w:r>
        <w:rPr>
          <w:lang w:eastAsia="ko-KR"/>
        </w:rPr>
        <w:t>A re</w:t>
      </w:r>
      <w:r w:rsidR="00F458B0">
        <w:rPr>
          <w:lang w:eastAsia="ko-KR"/>
        </w:rPr>
        <w:t>lated CR is provided in R2-1812640</w:t>
      </w:r>
      <w:bookmarkStart w:id="0" w:name="_GoBack"/>
      <w:bookmarkEnd w:id="0"/>
      <w:r>
        <w:rPr>
          <w:lang w:eastAsia="ko-KR"/>
        </w:rP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4766E1A3" w14:textId="77777777" w:rsidR="00C516DA" w:rsidRPr="00AB384A" w:rsidRDefault="00C516DA" w:rsidP="00C516DA">
      <w:pPr>
        <w:rPr>
          <w:lang w:eastAsia="ko-KR"/>
        </w:rPr>
      </w:pPr>
      <w:r>
        <w:rPr>
          <w:rFonts w:hint="eastAsia"/>
          <w:b/>
          <w:lang w:eastAsia="ko-KR"/>
        </w:rPr>
        <w:t xml:space="preserve">Observation. </w:t>
      </w:r>
      <w:r w:rsidRPr="00C012B5">
        <w:rPr>
          <w:lang w:eastAsia="ko-KR"/>
        </w:rPr>
        <w:t xml:space="preserve">When </w:t>
      </w:r>
      <w:r w:rsidRPr="00C012B5">
        <w:rPr>
          <w:i/>
          <w:lang w:eastAsia="ko-KR"/>
        </w:rPr>
        <w:t>BFI_COUNTER</w:t>
      </w:r>
      <w:r w:rsidRPr="00C012B5">
        <w:rPr>
          <w:lang w:eastAsia="ko-KR"/>
        </w:rPr>
        <w:t xml:space="preserve"> reaches </w:t>
      </w:r>
      <w:r w:rsidRPr="00C012B5">
        <w:rPr>
          <w:i/>
          <w:lang w:eastAsia="ko-KR"/>
        </w:rPr>
        <w:t>beamFailureInstanceMaxCount</w:t>
      </w:r>
      <w:r w:rsidRPr="00C012B5">
        <w:rPr>
          <w:lang w:eastAsia="ko-KR"/>
        </w:rPr>
        <w:t xml:space="preserve">, it is unclear whether the MAC entity initiates a RA procedure for BFR even if </w:t>
      </w:r>
      <w:r w:rsidRPr="00C012B5">
        <w:rPr>
          <w:i/>
          <w:lang w:eastAsia="ko-KR"/>
        </w:rPr>
        <w:t>beamFailureRecoveryConfig</w:t>
      </w:r>
      <w:r w:rsidRPr="00C012B5">
        <w:rPr>
          <w:lang w:eastAsia="ko-KR"/>
        </w:rPr>
        <w:t xml:space="preserve"> is not configured for the current active UL BWP but for other UL BWP.</w:t>
      </w:r>
    </w:p>
    <w:p w14:paraId="50EAFE49" w14:textId="77777777" w:rsidR="00C516DA" w:rsidRPr="005F36D3" w:rsidRDefault="00C516DA" w:rsidP="00C516DA">
      <w:pPr>
        <w:rPr>
          <w:lang w:eastAsia="ko-KR"/>
        </w:rPr>
      </w:pPr>
      <w:r>
        <w:rPr>
          <w:b/>
        </w:rPr>
        <w:t xml:space="preserve">Proposal. </w:t>
      </w:r>
      <w:r>
        <w:t>When beam failure is detected, t</w:t>
      </w:r>
      <w:r>
        <w:rPr>
          <w:lang w:eastAsia="ko-KR"/>
        </w:rPr>
        <w:t xml:space="preserve">he MAC entity checks if </w:t>
      </w:r>
      <w:r w:rsidRPr="005F36D3">
        <w:rPr>
          <w:i/>
        </w:rPr>
        <w:t>beamFailureRecoveryConfig</w:t>
      </w:r>
      <w:r w:rsidRPr="005F36D3">
        <w:t xml:space="preserve"> is configured</w:t>
      </w:r>
      <w:r>
        <w:t xml:space="preserve"> for the </w:t>
      </w:r>
      <w:r w:rsidRPr="005F36D3">
        <w:rPr>
          <w:i/>
        </w:rPr>
        <w:t>current active UL BW</w:t>
      </w:r>
      <w:r>
        <w:rPr>
          <w:i/>
        </w:rPr>
        <w:t>P</w:t>
      </w:r>
      <w:r>
        <w:t>, and initiates a</w:t>
      </w:r>
      <w:r>
        <w:rPr>
          <w:lang w:eastAsia="ko-KR"/>
        </w:rPr>
        <w:t xml:space="preserve"> normal RA procedure on the current active UL BWP if </w:t>
      </w:r>
      <w:r w:rsidRPr="005F36D3">
        <w:rPr>
          <w:i/>
        </w:rPr>
        <w:t>beamFailureRecoveryConfig</w:t>
      </w:r>
      <w:r w:rsidRPr="005F36D3">
        <w:t xml:space="preserve"> is </w:t>
      </w:r>
      <w:r>
        <w:t xml:space="preserve">not </w:t>
      </w:r>
      <w:r w:rsidRPr="005F36D3">
        <w:t>configured</w:t>
      </w:r>
      <w:r>
        <w:t xml:space="preserve"> for the </w:t>
      </w:r>
      <w:r w:rsidRPr="005F36D3">
        <w:rPr>
          <w:i/>
        </w:rPr>
        <w:t>current active UL BW</w:t>
      </w:r>
      <w:r>
        <w:rPr>
          <w:i/>
        </w:rPr>
        <w:t>P</w:t>
      </w:r>
      <w:r>
        <w:t xml:space="preserve">. </w:t>
      </w:r>
    </w:p>
    <w:p w14:paraId="27A9CAE7" w14:textId="7AFD8487" w:rsidR="003177F0" w:rsidRDefault="003177F0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lastRenderedPageBreak/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C516DA">
        <w:rPr>
          <w:noProof/>
          <w:lang w:val="en-US" w:eastAsia="ko-KR"/>
        </w:rPr>
        <w:t>Reference</w:t>
      </w:r>
    </w:p>
    <w:p w14:paraId="6CAD2994" w14:textId="65A04CA3" w:rsidR="003177F0" w:rsidRPr="003177F0" w:rsidRDefault="00C516DA" w:rsidP="003D392D">
      <w:pPr>
        <w:pStyle w:val="B1"/>
        <w:ind w:left="0" w:firstLine="0"/>
        <w:rPr>
          <w:noProof/>
          <w:lang w:eastAsia="ko-KR"/>
        </w:rPr>
      </w:pPr>
      <w:r>
        <w:rPr>
          <w:noProof/>
          <w:lang w:eastAsia="ko-KR"/>
        </w:rPr>
        <w:t xml:space="preserve">[1] R2-181xxxx, LG Electronics Inc., CR </w:t>
      </w:r>
      <w:r w:rsidRPr="00C516DA">
        <w:rPr>
          <w:noProof/>
          <w:lang w:eastAsia="ko-KR"/>
        </w:rPr>
        <w:t>to 38.321 on BWP for BFR RA</w:t>
      </w:r>
    </w:p>
    <w:sectPr w:rsidR="003177F0" w:rsidRPr="003177F0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B33BC" w14:textId="77777777" w:rsidR="008006FF" w:rsidRDefault="008006FF">
      <w:pPr>
        <w:pStyle w:val="1"/>
      </w:pPr>
      <w:r>
        <w:separator/>
      </w:r>
    </w:p>
  </w:endnote>
  <w:endnote w:type="continuationSeparator" w:id="0">
    <w:p w14:paraId="5F4CABBB" w14:textId="77777777" w:rsidR="008006FF" w:rsidRDefault="008006FF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A22177" w:rsidRDefault="00A2217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A22177" w:rsidRDefault="00A2217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A22177" w:rsidRDefault="00A2217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458B0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A22177" w:rsidRDefault="00A2217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E8FB6" w14:textId="77777777" w:rsidR="008006FF" w:rsidRDefault="008006FF">
      <w:pPr>
        <w:pStyle w:val="1"/>
      </w:pPr>
      <w:r>
        <w:separator/>
      </w:r>
    </w:p>
  </w:footnote>
  <w:footnote w:type="continuationSeparator" w:id="0">
    <w:p w14:paraId="6F87DAA3" w14:textId="77777777" w:rsidR="008006FF" w:rsidRDefault="008006FF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3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25"/>
  </w:num>
  <w:num w:numId="5">
    <w:abstractNumId w:val="16"/>
  </w:num>
  <w:num w:numId="6">
    <w:abstractNumId w:val="24"/>
  </w:num>
  <w:num w:numId="7">
    <w:abstractNumId w:val="12"/>
  </w:num>
  <w:num w:numId="8">
    <w:abstractNumId w:val="22"/>
  </w:num>
  <w:num w:numId="9">
    <w:abstractNumId w:val="7"/>
  </w:num>
  <w:num w:numId="10">
    <w:abstractNumId w:val="3"/>
  </w:num>
  <w:num w:numId="11">
    <w:abstractNumId w:val="9"/>
  </w:num>
  <w:num w:numId="12">
    <w:abstractNumId w:val="13"/>
  </w:num>
  <w:num w:numId="13">
    <w:abstractNumId w:val="19"/>
  </w:num>
  <w:num w:numId="14">
    <w:abstractNumId w:val="20"/>
  </w:num>
  <w:num w:numId="15">
    <w:abstractNumId w:val="17"/>
  </w:num>
  <w:num w:numId="16">
    <w:abstractNumId w:val="11"/>
  </w:num>
  <w:num w:numId="17">
    <w:abstractNumId w:val="23"/>
  </w:num>
  <w:num w:numId="18">
    <w:abstractNumId w:val="5"/>
  </w:num>
  <w:num w:numId="19">
    <w:abstractNumId w:val="21"/>
  </w:num>
  <w:num w:numId="20">
    <w:abstractNumId w:val="10"/>
  </w:num>
  <w:num w:numId="21">
    <w:abstractNumId w:val="0"/>
  </w:num>
  <w:num w:numId="22">
    <w:abstractNumId w:val="8"/>
  </w:num>
  <w:num w:numId="23">
    <w:abstractNumId w:val="4"/>
  </w:num>
  <w:num w:numId="24">
    <w:abstractNumId w:val="18"/>
  </w:num>
  <w:num w:numId="25">
    <w:abstractNumId w:val="1"/>
  </w:num>
  <w:num w:numId="2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90F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637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2EA9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36D3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1493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6FF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915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914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C6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D38"/>
    <w:rsid w:val="00AB384A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7F3"/>
    <w:rsid w:val="00C57ACF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58B0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03ACD-2CEB-41DF-87AC-0BADEDD8D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3810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SunYoung, LEE</cp:lastModifiedBy>
  <cp:revision>54</cp:revision>
  <cp:lastPrinted>2014-08-09T03:01:00Z</cp:lastPrinted>
  <dcterms:created xsi:type="dcterms:W3CDTF">2018-04-04T08:34:00Z</dcterms:created>
  <dcterms:modified xsi:type="dcterms:W3CDTF">2018-08-10T02:05:00Z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